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"/>
        <w:jc w:val="both"/>
        <w:rPr>
          <w:rFonts w:ascii="Cambria" w:cs="Cambria" w:eastAsia="Cambria" w:hAnsi="Cambria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7" w:right="-20" w:firstLine="1.000000000000000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ind w:left="8" w:right="-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 Istituto Comprensivo “ Virgilio” - Eboli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Istanza di partecipazione alla selezione TUTOR  INTERNI per l’attuazione dei moduli riferiti al PROGETTO: 10.2.2A - FSEPON-CA-2019-637 “A scuola di competenza”  - C.U.P B28H18013890007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580"/>
          <w:tab w:val="left" w:pos="99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________________________________nato/a 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620"/>
          <w:tab w:val="left" w:pos="5120"/>
          <w:tab w:val="left" w:pos="9320"/>
          <w:tab w:val="left" w:pos="1006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</w:t>
        <w:tab/>
        <w:t xml:space="preserve">residente a ________________________ in  via/piazza ________________________n.__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C.F_________________________tel/cell _____________________e-mail  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QUALIFICA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Docente Interno in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0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docente esterno all’amministrazione scolastica I.C. “ Virgilio” di Eboli (SA)</w:t>
      </w:r>
    </w:p>
    <w:p w:rsidR="00000000" w:rsidDel="00000000" w:rsidP="00000000" w:rsidRDefault="00000000" w:rsidRPr="00000000" w14:paraId="00000010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personale esterno all’amministrazione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tabs>
          <w:tab w:val="left" w:pos="4780"/>
          <w:tab w:val="left" w:pos="10100"/>
        </w:tabs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4780"/>
          <w:tab w:val="left" w:pos="10100"/>
        </w:tabs>
        <w:ind w:left="283" w:right="-20" w:hanging="283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□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l'ammissione alla selezione in qualità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TUTOR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 i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moduli  sotto indicati (per i dettagli vedasi l’avviso di selezione);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N.B. barrare il numero </w:t>
      </w:r>
    </w:p>
    <w:p w:rsidR="00000000" w:rsidDel="00000000" w:rsidP="00000000" w:rsidRDefault="00000000" w:rsidRPr="00000000" w14:paraId="00000015">
      <w:pPr>
        <w:tabs>
          <w:tab w:val="left" w:pos="4780"/>
          <w:tab w:val="left" w:pos="10100"/>
        </w:tabs>
        <w:ind w:left="283" w:right="-20" w:hanging="283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7" w:line="248.00000000000006" w:lineRule="auto"/>
        <w:ind w:right="3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2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435"/>
        <w:gridCol w:w="525"/>
        <w:gridCol w:w="1305"/>
        <w:gridCol w:w="285"/>
        <w:gridCol w:w="1335"/>
        <w:gridCol w:w="2325"/>
        <w:gridCol w:w="2895"/>
        <w:tblGridChange w:id="0">
          <w:tblGrid>
            <w:gridCol w:w="1590"/>
            <w:gridCol w:w="435"/>
            <w:gridCol w:w="525"/>
            <w:gridCol w:w="1305"/>
            <w:gridCol w:w="285"/>
            <w:gridCol w:w="1335"/>
            <w:gridCol w:w="2325"/>
            <w:gridCol w:w="2895"/>
          </w:tblGrid>
        </w:tblGridChange>
      </w:tblGrid>
      <w:tr>
        <w:trPr>
          <w:trHeight w:val="540" w:hRule="atLeast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after="8" w:line="238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C.U.P B28H18013890007</w:t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line="259" w:lineRule="auto"/>
              <w:ind w:left="176" w:right="461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Moduli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59" w:lineRule="auto"/>
              <w:ind w:right="46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moduli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Alunni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destinatari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line="259" w:lineRule="auto"/>
              <w:ind w:left="137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Professionalità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Richieste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spacing w:line="259" w:lineRule="auto"/>
              <w:ind w:left="176" w:right="46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Periodo svolgimento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Italiano per stranieri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Italiano lingua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spacing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  <w:p w:rsidR="00000000" w:rsidDel="00000000" w:rsidP="00000000" w:rsidRDefault="00000000" w:rsidRPr="00000000" w14:paraId="0000002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 - </w:t>
            </w:r>
          </w:p>
          <w:p w:rsidR="00000000" w:rsidDel="00000000" w:rsidP="00000000" w:rsidRDefault="00000000" w:rsidRPr="00000000" w14:paraId="0000003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della primaria /Secondaria di I°</w:t>
            </w:r>
          </w:p>
          <w:p w:rsidR="00000000" w:rsidDel="00000000" w:rsidP="00000000" w:rsidRDefault="00000000" w:rsidRPr="00000000" w14:paraId="0000003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Italiano Lingua 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 - </w:t>
            </w:r>
          </w:p>
          <w:p w:rsidR="00000000" w:rsidDel="00000000" w:rsidP="00000000" w:rsidRDefault="00000000" w:rsidRPr="00000000" w14:paraId="0000003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Secondaria di I°</w:t>
            </w:r>
          </w:p>
          <w:p w:rsidR="00000000" w:rsidDel="00000000" w:rsidP="00000000" w:rsidRDefault="00000000" w:rsidRPr="00000000" w14:paraId="0000003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Matematica in gioco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4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della Secondaria di I°</w:t>
            </w:r>
          </w:p>
          <w:p w:rsidR="00000000" w:rsidDel="00000000" w:rsidP="00000000" w:rsidRDefault="00000000" w:rsidRPr="00000000" w14:paraId="0000004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Potenziare le scienze - L’erbario…dal classico al digitale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4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della Secondaria di I°</w:t>
            </w:r>
          </w:p>
          <w:p w:rsidR="00000000" w:rsidDel="00000000" w:rsidP="00000000" w:rsidRDefault="00000000" w:rsidRPr="00000000" w14:paraId="0000005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Potenziare le scienze - Dall’orto alla tavola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5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della primaria </w:t>
            </w:r>
          </w:p>
          <w:p w:rsidR="00000000" w:rsidDel="00000000" w:rsidP="00000000" w:rsidRDefault="00000000" w:rsidRPr="00000000" w14:paraId="0000005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straniera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straniera scuola secondaria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Secondaria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64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della Secondaria di I°</w:t>
            </w:r>
          </w:p>
          <w:p w:rsidR="00000000" w:rsidDel="00000000" w:rsidP="00000000" w:rsidRDefault="00000000" w:rsidRPr="00000000" w14:paraId="00000065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per gli allievi della scuola primaria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Scuola primaria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6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della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Scuola primaria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78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della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Lingua inglese Scuola primaria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pos="3160"/>
                <w:tab w:val="left" w:pos="6920"/>
              </w:tabs>
              <w:ind w:right="-2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(30h)</w:t>
            </w:r>
          </w:p>
          <w:p w:rsidR="00000000" w:rsidDel="00000000" w:rsidP="00000000" w:rsidRDefault="00000000" w:rsidRPr="00000000" w14:paraId="0000008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Docente della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color w:val="33333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marzo 2021 - agosto 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tabs>
          <w:tab w:val="left" w:pos="3160"/>
          <w:tab w:val="left" w:pos="6920"/>
        </w:tabs>
        <w:ind w:right="-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 DICHIARA</w:t>
      </w:r>
    </w:p>
    <w:p w:rsidR="00000000" w:rsidDel="00000000" w:rsidP="00000000" w:rsidRDefault="00000000" w:rsidRPr="00000000" w14:paraId="00000085">
      <w:pPr>
        <w:tabs>
          <w:tab w:val="left" w:pos="4780"/>
          <w:tab w:val="left" w:pos="10100"/>
        </w:tabs>
        <w:ind w:right="-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13" w:right="4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000000" w:rsidDel="00000000" w:rsidP="00000000" w:rsidRDefault="00000000" w:rsidRPr="00000000" w14:paraId="00000087">
      <w:pPr>
        <w:ind w:left="113" w:right="4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right="-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left"/>
        <w:tblInd w:w="-57.0" w:type="dxa"/>
        <w:tblLayout w:type="fixed"/>
        <w:tblLook w:val="0600"/>
      </w:tblPr>
      <w:tblGrid>
        <w:gridCol w:w="615"/>
        <w:gridCol w:w="9675"/>
        <w:tblGridChange w:id="0">
          <w:tblGrid>
            <w:gridCol w:w="615"/>
            <w:gridCol w:w="967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pos="8080"/>
              </w:tabs>
              <w:ind w:right="113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della cittadinanza italiana o di uno degli Stati membri dell’Unione  europea;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ind w:right="51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godere dei diritti civili politici;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 aver riportato  condanne  penali  e  non  essere  destinatario  di  provvedimenti  che  riguardano l’applicazione di misure di prevenzione, di decisioni civili e di provvedimenti amministrativi iscritti nel Casellario giudiziale;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a conoscenza di non essere sottoposto a procedimenti penali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essere in possesso dei requisiti essenziali previsti dall’art. 1 del presente avviso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tabs>
                <w:tab w:val="left" w:pos="3160"/>
                <w:tab w:val="left" w:pos="6920"/>
              </w:tabs>
              <w:ind w:right="-2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ind w:right="1983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aver preso visione del presente Avviso e di approvarne il contenuto senza riserva </w:t>
            </w:r>
          </w:p>
        </w:tc>
      </w:tr>
    </w:tbl>
    <w:p w:rsidR="00000000" w:rsidDel="00000000" w:rsidP="00000000" w:rsidRDefault="00000000" w:rsidRPr="00000000" w14:paraId="00000095">
      <w:pPr>
        <w:ind w:right="198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113" w:right="4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right="-2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right="1983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2660"/>
        </w:tabs>
        <w:ind w:right="109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2660"/>
        </w:tabs>
        <w:ind w:left="113" w:right="109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Firma _______________</w:t>
      </w:r>
    </w:p>
    <w:p w:rsidR="00000000" w:rsidDel="00000000" w:rsidP="00000000" w:rsidRDefault="00000000" w:rsidRPr="00000000" w14:paraId="0000009C">
      <w:pPr>
        <w:ind w:left="120" w:right="60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ai sensi della legge 196/03, autorizza l’Istituto Comprensivo “Virgilio” di Eboli (SA)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9F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13" w:right="-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                                                                  Firma_______________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709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widowControl w:val="1"/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jc w:val="center"/>
      <w:rPr>
        <w:rFonts w:ascii="Arial" w:cs="Arial" w:eastAsia="Arial" w:hAnsi="Arial"/>
        <w:b w:val="1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-133347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4" name="image1.jpg"/>
          <a:graphic>
            <a:graphicData uri="http://schemas.openxmlformats.org/drawingml/2006/picture">
              <pic:pic>
                <pic:nvPicPr>
                  <pic:cNvPr descr="Vai alla home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6">
    <w:pPr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A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A9">
    <w:pPr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AA">
    <w:pPr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https://www.istitutovirgilioeboli.edu.it/</w:t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g26hfrapk1wwZS4DEoY9UKzIXg==">AMUW2mXnwGxpwnTe3HXp1aca8rM11/LmmN/f44WcUHM2dHrWm8s+vC3EEdrzKhY+rLMeEyXycrFQyhRDSrhSIAz9W/Oh5uVMw0A9hngLsVeNcFWR65HUsa5U+Bj8Ldw1/sIfjwzLUC7N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